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F28" w:rsidRDefault="00E45F28" w:rsidP="00E45F28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DIREC</w:t>
      </w:r>
      <w:r>
        <w:rPr>
          <w:rFonts w:ascii="Cambria" w:hAnsi="Cambria" w:cs="Cambria"/>
          <w:b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IA GESTIUNE PATRIMONIU</w:t>
      </w:r>
    </w:p>
    <w:p w:rsidR="00E45F28" w:rsidRDefault="00E45F28" w:rsidP="00E45F28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SERVICIUL APLICAREA LEGILOR PROPRIET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II</w:t>
      </w:r>
    </w:p>
    <w:p w:rsidR="00E45F28" w:rsidRDefault="00E45F28" w:rsidP="00E45F28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E45F28" w:rsidRDefault="00E45F28" w:rsidP="00E45F28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E45F28" w:rsidRDefault="00E45F28" w:rsidP="00E45F28">
      <w:pPr>
        <w:spacing w:after="120" w:line="360" w:lineRule="auto"/>
        <w:jc w:val="center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RAPORT SAPT</w:t>
      </w:r>
      <w:r>
        <w:rPr>
          <w:rFonts w:ascii="Cambria" w:hAnsi="Cambria" w:cs="Cambria"/>
          <w:b/>
          <w:sz w:val="24"/>
          <w:szCs w:val="24"/>
        </w:rPr>
        <w:t>Ă</w:t>
      </w:r>
      <w:r>
        <w:rPr>
          <w:rFonts w:ascii="Times New Roman R" w:hAnsi="Times New Roman R" w:cs="Times New Roman"/>
          <w:b/>
          <w:sz w:val="24"/>
          <w:szCs w:val="24"/>
        </w:rPr>
        <w:t>M</w:t>
      </w:r>
      <w:r>
        <w:rPr>
          <w:rFonts w:ascii="Times New Roman R" w:hAnsi="Times New Roman R" w:cs="Times New Roman R"/>
          <w:b/>
          <w:sz w:val="24"/>
          <w:szCs w:val="24"/>
        </w:rPr>
        <w:t>Â</w:t>
      </w:r>
      <w:r>
        <w:rPr>
          <w:rFonts w:ascii="Times New Roman R" w:hAnsi="Times New Roman R" w:cs="Times New Roman"/>
          <w:b/>
          <w:sz w:val="24"/>
          <w:szCs w:val="24"/>
        </w:rPr>
        <w:t>NAL DE ACTIVITATE</w:t>
      </w:r>
    </w:p>
    <w:p w:rsidR="00E45F28" w:rsidRDefault="00E45F28" w:rsidP="00E45F28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ab/>
      </w:r>
      <w:r>
        <w:rPr>
          <w:rFonts w:ascii="Times New Roman R" w:hAnsi="Times New Roman R" w:cs="Times New Roman"/>
          <w:b/>
          <w:sz w:val="24"/>
          <w:szCs w:val="24"/>
        </w:rPr>
        <w:t>03.01.2019-04.01.2019</w:t>
      </w:r>
    </w:p>
    <w:p w:rsidR="00E45F28" w:rsidRDefault="00E45F28" w:rsidP="00E45F28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</w:p>
    <w:p w:rsidR="00E45F28" w:rsidRDefault="00E45F28" w:rsidP="00E45F28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Conform Hotărârii nr.431/21.12.2016 a Consiliului Local al Municipiului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Ploieşti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, Serviciul Aplicarea Legilor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Proprietăţii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funcţionează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cu următoarea structură: 1 post de conducere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. Dintre cele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sunt </w:t>
      </w:r>
      <w:r>
        <w:rPr>
          <w:rFonts w:ascii="Times New Roman" w:hAnsi="Times New Roman" w:cs="Times New Roman"/>
          <w:sz w:val="24"/>
          <w:szCs w:val="24"/>
          <w:lang w:val="ro-RO"/>
        </w:rPr>
        <w:t>ocupate doar 7 posturi.  In datele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03 si 04.01.2019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dintre cei 8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salariati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au lucrat 7, unul fiind in concediu de odihna.</w:t>
      </w:r>
    </w:p>
    <w:p w:rsidR="00E45F28" w:rsidRDefault="00E45F28" w:rsidP="00E45F28">
      <w:pPr>
        <w:spacing w:after="120" w:line="360" w:lineRule="auto"/>
        <w:ind w:firstLine="720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Principalele obiective ale Serviciului Aplicarea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constau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solu</w:t>
      </w:r>
      <w:r>
        <w:rPr>
          <w:rFonts w:ascii="Cambria" w:hAnsi="Cambria" w:cs="Cambria"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sz w:val="24"/>
          <w:szCs w:val="24"/>
          <w:lang w:val="ro-RO"/>
        </w:rPr>
        <w:t>ionarea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cererilor/notific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rilor formulate de 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tre persoanele care se consider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>ndrept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ite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,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baza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(Legea nr. 10/2001, Legile fondului funciar, Legea nr. 44/1994, rep.) </w:t>
      </w:r>
      <w:proofErr w:type="spellStart"/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gestionarea Registrului Agricol al Municipiului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Ploie</w:t>
      </w:r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ti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>.</w:t>
      </w:r>
    </w:p>
    <w:p w:rsidR="00E45F28" w:rsidRDefault="00E45F28" w:rsidP="00E45F28">
      <w:pPr>
        <w:spacing w:after="120" w:line="360" w:lineRule="auto"/>
        <w:ind w:firstLine="720"/>
        <w:jc w:val="both"/>
        <w:rPr>
          <w:rFonts w:ascii="Times New Roman R" w:eastAsia="Times New Roman" w:hAnsi="Times New Roman R" w:cs="Times New Roman"/>
          <w:sz w:val="24"/>
          <w:szCs w:val="24"/>
        </w:rPr>
      </w:pP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la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îndeplinire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fiec</w:t>
      </w:r>
      <w:r>
        <w:rPr>
          <w:rFonts w:ascii="Cambria" w:eastAsia="Times New Roman" w:hAnsi="Cambria" w:cs="Cambria"/>
          <w:sz w:val="24"/>
          <w:szCs w:val="24"/>
        </w:rPr>
        <w:t>ă</w:t>
      </w:r>
      <w:r>
        <w:rPr>
          <w:rFonts w:ascii="Times New Roman R" w:eastAsia="Times New Roman" w:hAnsi="Times New Roman R" w:cs="Times New Roman"/>
          <w:sz w:val="24"/>
          <w:szCs w:val="24"/>
        </w:rPr>
        <w:t>rui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obiectiv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mai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sus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men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ionat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presupune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parcurgerea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unor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etape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laborioase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, conform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legisla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iei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vigoare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Cambria" w:eastAsia="Times New Roman" w:hAnsi="Cambria" w:cs="Cambria"/>
          <w:sz w:val="24"/>
          <w:szCs w:val="24"/>
        </w:rPr>
        <w:t>ş</w:t>
      </w:r>
      <w:r>
        <w:rPr>
          <w:rFonts w:ascii="Times New Roman R" w:eastAsia="Times New Roman" w:hAnsi="Times New Roman R" w:cs="Times New Roman"/>
          <w:sz w:val="24"/>
          <w:szCs w:val="24"/>
        </w:rPr>
        <w:t>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procedurilor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lucru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aprobate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conducerea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municipiului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>.</w:t>
      </w:r>
    </w:p>
    <w:p w:rsidR="00E45F28" w:rsidRDefault="00E45F28" w:rsidP="00E45F28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notific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rilor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formulate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 10/2001,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încât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</w:t>
      </w:r>
      <w:r>
        <w:rPr>
          <w:rFonts w:ascii="Cambria" w:hAnsi="Cambria" w:cs="Cambria"/>
          <w:sz w:val="24"/>
          <w:szCs w:val="24"/>
          <w:lang w:val="fr-FR"/>
        </w:rPr>
        <w:t>ăţ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planurilor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natur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lastRenderedPageBreak/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analiz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Comisia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constituit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 w:cs="Cambria"/>
          <w:sz w:val="24"/>
          <w:szCs w:val="24"/>
          <w:lang w:val="fr-FR"/>
        </w:rPr>
        <w:t xml:space="preserve"> </w:t>
      </w:r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suprafe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vor fi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spunsuri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formulate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ANRP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referitoare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E45F28" w:rsidRDefault="00E45F28" w:rsidP="00E45F28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unei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cereri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depuse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art.36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alin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2 si 3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nr.18/1991,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rep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. </w:t>
      </w:r>
      <w:proofErr w:type="spellStart"/>
      <w:proofErr w:type="gram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proofErr w:type="gram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sa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situatii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incat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entitati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detinatoare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memoriilor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justificative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tehnic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cadastral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tabelului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propunerile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constituire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dreptului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opisului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fiecare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parte (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presupune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fotocopierea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ndosarierea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)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naintarea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Primirea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 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invita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</w:t>
      </w:r>
    </w:p>
    <w:p w:rsidR="00E45F28" w:rsidRDefault="00E45F28" w:rsidP="00E45F2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registrul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adeverin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rolul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fiscal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care s-a amis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al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datei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45F28" w:rsidRDefault="00E45F28" w:rsidP="00E45F28">
      <w:pPr>
        <w:tabs>
          <w:tab w:val="left" w:pos="449"/>
        </w:tabs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Times New Roman R" w:hAnsi="Times New Roman R"/>
          <w:sz w:val="24"/>
          <w:szCs w:val="24"/>
          <w:lang w:val="ro-RO"/>
        </w:rPr>
        <w:lastRenderedPageBreak/>
        <w:tab/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În 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pt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m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â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na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lucratoare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</w:rPr>
        <w:t>03.01.2019-04.01.2019</w:t>
      </w:r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au fost înregistrate în registrul de intr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 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–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ie</w:t>
      </w:r>
      <w:r>
        <w:rPr>
          <w:rFonts w:ascii="Cambria" w:hAnsi="Cambria" w:cs="Cambria"/>
          <w:b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iri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25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;</w:t>
      </w:r>
    </w:p>
    <w:p w:rsidR="00E45F28" w:rsidRDefault="00E45F28" w:rsidP="00E45F28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√ Legea 10/2001</w:t>
      </w:r>
    </w:p>
    <w:p w:rsidR="00E45F28" w:rsidRDefault="00E45F28" w:rsidP="00E45F2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11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dosare</w:t>
      </w:r>
    </w:p>
    <w:p w:rsidR="00E45F28" w:rsidRDefault="00E45F28" w:rsidP="00E45F28">
      <w:pPr>
        <w:pStyle w:val="Listparagra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In urma analizării s-au întocmit:</w:t>
      </w:r>
    </w:p>
    <w:p w:rsidR="00E45F28" w:rsidRDefault="00E45F28" w:rsidP="00E45F28">
      <w:pPr>
        <w:pStyle w:val="Listparagraf"/>
        <w:numPr>
          <w:ilvl w:val="1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notificanţi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deţinătorii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arhive)  în vederea completării acestora;</w:t>
      </w:r>
    </w:p>
    <w:p w:rsidR="00E45F28" w:rsidRPr="00BD0800" w:rsidRDefault="00E45F28" w:rsidP="00E45F2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S-a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 informare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cu privire la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situatia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unor imobile notificate;</w:t>
      </w:r>
    </w:p>
    <w:p w:rsidR="00E45F28" w:rsidRPr="0069611F" w:rsidRDefault="00E45F28" w:rsidP="00E45F2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 fost </w:t>
      </w:r>
      <w:r w:rsidR="009B4B4E">
        <w:rPr>
          <w:rFonts w:ascii="Times New Roman" w:hAnsi="Times New Roman" w:cs="Times New Roman"/>
          <w:sz w:val="24"/>
          <w:szCs w:val="24"/>
          <w:lang w:val="ro-RO"/>
        </w:rPr>
        <w:t xml:space="preserve">fotocopiat </w:t>
      </w:r>
      <w:r w:rsidR="009B4B4E" w:rsidRPr="009B4B4E">
        <w:rPr>
          <w:rFonts w:ascii="Times New Roman" w:hAnsi="Times New Roman" w:cs="Times New Roman"/>
          <w:b/>
          <w:sz w:val="24"/>
          <w:szCs w:val="24"/>
          <w:lang w:val="ro-RO"/>
        </w:rPr>
        <w:t>1 dosar – 41 pagini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E45F28" w:rsidRPr="009B4B4E" w:rsidRDefault="00E45F28" w:rsidP="009B4B4E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 </w:t>
      </w:r>
      <w:r w:rsidR="009B4B4E">
        <w:rPr>
          <w:rFonts w:ascii="Times New Roman" w:hAnsi="Times New Roman" w:cs="Times New Roman"/>
          <w:sz w:val="24"/>
          <w:szCs w:val="24"/>
          <w:lang w:val="ro-RO"/>
        </w:rPr>
        <w:t xml:space="preserve">reactualizat </w:t>
      </w:r>
      <w:proofErr w:type="spellStart"/>
      <w:r w:rsidR="009B4B4E">
        <w:rPr>
          <w:rFonts w:ascii="Times New Roman" w:hAnsi="Times New Roman" w:cs="Times New Roman"/>
          <w:sz w:val="24"/>
          <w:szCs w:val="24"/>
          <w:lang w:val="ro-RO"/>
        </w:rPr>
        <w:t>situatia</w:t>
      </w:r>
      <w:proofErr w:type="spellEnd"/>
      <w:r w:rsidR="009B4B4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9B4B4E">
        <w:rPr>
          <w:rFonts w:ascii="Times New Roman" w:hAnsi="Times New Roman" w:cs="Times New Roman"/>
          <w:sz w:val="24"/>
          <w:szCs w:val="24"/>
          <w:lang w:val="ro-RO"/>
        </w:rPr>
        <w:t>optiunilor</w:t>
      </w:r>
      <w:proofErr w:type="spellEnd"/>
      <w:r w:rsidR="009B4B4E">
        <w:rPr>
          <w:rFonts w:ascii="Times New Roman" w:hAnsi="Times New Roman" w:cs="Times New Roman"/>
          <w:sz w:val="24"/>
          <w:szCs w:val="24"/>
          <w:lang w:val="ro-RO"/>
        </w:rPr>
        <w:t xml:space="preserve"> pentru terenurile cuprinse in lista terenurilor disponibile a fi acordate in compensare beneficiarilor </w:t>
      </w:r>
      <w:r>
        <w:rPr>
          <w:rFonts w:ascii="Times New Roman" w:hAnsi="Times New Roman" w:cs="Times New Roman"/>
          <w:sz w:val="24"/>
          <w:szCs w:val="24"/>
          <w:lang w:val="ro-RO"/>
        </w:rPr>
        <w:t>Legii nr.10/2001;</w:t>
      </w:r>
    </w:p>
    <w:p w:rsidR="009B4B4E" w:rsidRPr="009B4B4E" w:rsidRDefault="009B4B4E" w:rsidP="009B4B4E">
      <w:pPr>
        <w:pStyle w:val="Listparagraf"/>
        <w:spacing w:after="120"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</w:p>
    <w:p w:rsidR="00E45F28" w:rsidRDefault="00E45F28" w:rsidP="00E45F28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√ Legea nr.18/1991, rep. – art.36</w:t>
      </w:r>
    </w:p>
    <w:p w:rsidR="00E45F28" w:rsidRDefault="00E45F28" w:rsidP="00E45F2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 w:rsidR="009B4B4E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Pr="00E232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dosare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depus în baza art.36 din Legea nr.18/1991, rep. (corelarea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informaţiilor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din toate documentele aflate in dosar, în vederea stabilirii unei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situaţii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juridice actuale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 documentelor necesare completării dosarelor) –</w:t>
      </w:r>
      <w:r w:rsid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petenţi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enităţile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administrative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deţinătoare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arhive;</w:t>
      </w:r>
    </w:p>
    <w:p w:rsidR="00E45F28" w:rsidRDefault="00E45F28" w:rsidP="00E45F28">
      <w:pPr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 xml:space="preserve">√  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spunsuri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divers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r w:rsidR="009B4B4E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3 adrese; </w:t>
      </w:r>
    </w:p>
    <w:p w:rsidR="00E45F28" w:rsidRDefault="00E45F28" w:rsidP="00E45F28">
      <w:pPr>
        <w:spacing w:after="120" w:line="360" w:lineRule="auto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Agency FB" w:hAnsi="Agency FB" w:cs="Times New Roman"/>
          <w:b/>
          <w:sz w:val="24"/>
          <w:szCs w:val="24"/>
        </w:rPr>
        <w:t xml:space="preserve">√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afara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mai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sus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men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ionate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to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consilierii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Serviciului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acord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u w:val="single"/>
        </w:rPr>
        <w:t>zilnic</w:t>
      </w:r>
      <w:proofErr w:type="spellEnd"/>
      <w:r>
        <w:rPr>
          <w:rFonts w:ascii="Times New Roman R" w:hAnsi="Times New Roman R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consiliere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specialitate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enilor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>/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institu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sau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compartimentelor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implicate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specific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atât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programului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publicul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b/>
          <w:sz w:val="24"/>
          <w:szCs w:val="24"/>
        </w:rPr>
        <w:t>ş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telefonic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presupune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ocuparea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unui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procent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aproximativ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20%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zilnic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Cambria" w:hAnsi="Cambria" w:cs="Cambria"/>
          <w:b/>
          <w:sz w:val="24"/>
          <w:szCs w:val="24"/>
        </w:rPr>
        <w:t>;</w:t>
      </w:r>
    </w:p>
    <w:p w:rsidR="00E45F28" w:rsidRDefault="00E45F28" w:rsidP="00E45F28">
      <w:pPr>
        <w:spacing w:after="12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√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Asigurarea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circuitului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corespondenţei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specifice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compartimentele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4B4E">
        <w:rPr>
          <w:rFonts w:ascii="Times New Roman" w:hAnsi="Times New Roman" w:cs="Times New Roman"/>
          <w:b/>
          <w:sz w:val="24"/>
          <w:szCs w:val="24"/>
        </w:rPr>
        <w:t>institutiei</w:t>
      </w:r>
      <w:proofErr w:type="spellEnd"/>
      <w:r w:rsidR="009B4B4E">
        <w:rPr>
          <w:rFonts w:ascii="Times New Roman" w:hAnsi="Times New Roman" w:cs="Times New Roman"/>
          <w:b/>
          <w:sz w:val="24"/>
          <w:szCs w:val="24"/>
        </w:rPr>
        <w:t>;</w:t>
      </w:r>
    </w:p>
    <w:p w:rsidR="00E45F28" w:rsidRDefault="00E45F28" w:rsidP="00E45F28"/>
    <w:p w:rsidR="00E45F28" w:rsidRDefault="00E45F28" w:rsidP="00E45F28"/>
    <w:p w:rsidR="00E45F28" w:rsidRDefault="00E45F28" w:rsidP="00E45F28"/>
    <w:p w:rsidR="00944974" w:rsidRDefault="00944974"/>
    <w:sectPr w:rsidR="009449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28"/>
    <w:rsid w:val="00944974"/>
    <w:rsid w:val="009B4B4E"/>
    <w:rsid w:val="00E4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9AD2C-F8F9-49B8-9226-445A7CCA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F28"/>
    <w:pPr>
      <w:spacing w:line="252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45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2019-01-09T07:33:00Z</dcterms:created>
  <dcterms:modified xsi:type="dcterms:W3CDTF">2019-01-09T07:50:00Z</dcterms:modified>
</cp:coreProperties>
</file>